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D5B" w:rsidRDefault="00D44981">
      <w:pPr>
        <w:spacing w:line="700" w:lineRule="exact"/>
        <w:jc w:val="center"/>
        <w:rPr>
          <w:rFonts w:ascii="方正小标宋简体" w:eastAsia="方正小标宋简体"/>
          <w:sz w:val="44"/>
          <w:szCs w:val="44"/>
          <w:lang w:eastAsia="zh-CN"/>
        </w:rPr>
      </w:pPr>
      <w:r>
        <w:rPr>
          <w:rFonts w:ascii="方正小标宋简体" w:eastAsia="方正小标宋简体" w:hint="eastAsia"/>
          <w:sz w:val="44"/>
          <w:szCs w:val="44"/>
          <w:lang w:eastAsia="zh-CN"/>
        </w:rPr>
        <w:t>2025</w:t>
      </w:r>
      <w:r>
        <w:rPr>
          <w:rFonts w:ascii="方正小标宋简体" w:eastAsia="方正小标宋简体" w:hint="eastAsia"/>
          <w:sz w:val="44"/>
          <w:szCs w:val="44"/>
          <w:lang w:eastAsia="zh-CN"/>
        </w:rPr>
        <w:t>年福建省职业技能等级</w:t>
      </w:r>
    </w:p>
    <w:p w:rsidR="004F4D5B" w:rsidRDefault="00D44981">
      <w:pPr>
        <w:spacing w:line="700" w:lineRule="exact"/>
        <w:jc w:val="center"/>
        <w:rPr>
          <w:rFonts w:ascii="方正小标宋简体" w:eastAsia="方正小标宋简体"/>
          <w:sz w:val="44"/>
          <w:szCs w:val="44"/>
          <w:lang w:eastAsia="zh-CN"/>
        </w:rPr>
      </w:pPr>
      <w:r>
        <w:rPr>
          <w:rFonts w:ascii="方正小标宋简体" w:eastAsia="方正小标宋简体" w:hint="eastAsia"/>
          <w:sz w:val="44"/>
          <w:szCs w:val="44"/>
          <w:lang w:eastAsia="zh-CN"/>
        </w:rPr>
        <w:t>统一认定考试报名简章</w:t>
      </w:r>
    </w:p>
    <w:p w:rsidR="004F4D5B" w:rsidRDefault="004F4D5B">
      <w:pPr>
        <w:pStyle w:val="zt"/>
      </w:pPr>
    </w:p>
    <w:p w:rsidR="004F4D5B" w:rsidRDefault="00D44981">
      <w:pPr>
        <w:pStyle w:val="zt"/>
        <w:jc w:val="both"/>
        <w:rPr>
          <w:shd w:val="clear" w:color="auto" w:fill="FFFFFF"/>
        </w:rPr>
      </w:pPr>
      <w:r>
        <w:rPr>
          <w:rFonts w:hint="eastAsia"/>
        </w:rPr>
        <w:t xml:space="preserve">    </w:t>
      </w:r>
      <w:bookmarkStart w:id="0" w:name="OLE_LINK1"/>
      <w:r>
        <w:rPr>
          <w:rFonts w:hint="eastAsia"/>
        </w:rPr>
        <w:t>泉州市科技培训中心是福建省职业技能等级统一认定报考点单位，根据福建省人社厅的安排，</w:t>
      </w:r>
      <w:r>
        <w:rPr>
          <w:rFonts w:hint="eastAsia"/>
          <w:shd w:val="clear" w:color="auto" w:fill="FFFFFF"/>
        </w:rPr>
        <w:t>2025</w:t>
      </w:r>
      <w:r>
        <w:rPr>
          <w:rFonts w:hint="eastAsia"/>
          <w:shd w:val="clear" w:color="auto" w:fill="FFFFFF"/>
        </w:rPr>
        <w:t>年将继续组织开展企业人力资源管理师等职业（工种）的职业技能等级培训与认定工作，具体如下：</w:t>
      </w:r>
    </w:p>
    <w:p w:rsidR="004F4D5B" w:rsidRDefault="00D44981">
      <w:pPr>
        <w:numPr>
          <w:ilvl w:val="0"/>
          <w:numId w:val="1"/>
        </w:numPr>
        <w:spacing w:line="600" w:lineRule="exact"/>
        <w:ind w:firstLineChars="196" w:firstLine="627"/>
        <w:rPr>
          <w:rFonts w:ascii="黑体" w:eastAsia="黑体" w:hAnsi="黑体"/>
          <w:bCs/>
          <w:sz w:val="32"/>
          <w:szCs w:val="32"/>
          <w:lang w:eastAsia="zh-CN"/>
        </w:rPr>
      </w:pPr>
      <w:r>
        <w:rPr>
          <w:rFonts w:ascii="黑体" w:eastAsia="黑体" w:hAnsi="黑体" w:hint="eastAsia"/>
          <w:bCs/>
          <w:sz w:val="32"/>
          <w:szCs w:val="32"/>
          <w:lang w:eastAsia="zh-CN"/>
        </w:rPr>
        <w:t>培训认定费用</w:t>
      </w:r>
    </w:p>
    <w:p w:rsidR="004F4D5B" w:rsidRDefault="004F4D5B">
      <w:pPr>
        <w:ind w:firstLineChars="2900" w:firstLine="6960"/>
        <w:rPr>
          <w:rFonts w:asciiTheme="minorEastAsia" w:hAnsiTheme="minorEastAsia" w:cs="仿宋_GB2312"/>
        </w:rPr>
      </w:pPr>
    </w:p>
    <w:tbl>
      <w:tblPr>
        <w:tblpPr w:leftFromText="180" w:rightFromText="180" w:vertAnchor="text" w:horzAnchor="page" w:tblpX="1574" w:tblpY="312"/>
        <w:tblOverlap w:val="never"/>
        <w:tblW w:w="8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1134"/>
        <w:gridCol w:w="1134"/>
        <w:gridCol w:w="1148"/>
        <w:gridCol w:w="1111"/>
        <w:gridCol w:w="930"/>
      </w:tblGrid>
      <w:tr w:rsidR="004F4D5B">
        <w:trPr>
          <w:trHeight w:val="39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ind w:firstLineChars="200" w:firstLine="562"/>
              <w:jc w:val="both"/>
              <w:rPr>
                <w:rFonts w:asciiTheme="minorEastAsia" w:hAnsi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 w:cs="仿宋_GB2312" w:hint="eastAsia"/>
                <w:b/>
                <w:sz w:val="28"/>
                <w:szCs w:val="28"/>
                <w:lang w:eastAsia="zh-CN"/>
              </w:rPr>
              <w:t>职业（工种）名称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cs="仿宋_GB2312" w:hint="eastAsia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费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教材费</w:t>
            </w:r>
            <w:proofErr w:type="spellEnd"/>
          </w:p>
        </w:tc>
        <w:tc>
          <w:tcPr>
            <w:tcW w:w="1148" w:type="dxa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培训费</w:t>
            </w:r>
            <w:proofErr w:type="spellEnd"/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评审费</w:t>
            </w:r>
            <w:proofErr w:type="spellEnd"/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合</w:t>
            </w:r>
            <w:r>
              <w:rPr>
                <w:rFonts w:asciiTheme="minorEastAsia" w:hAnsiTheme="minorEastAsia" w:cs="仿宋_GB2312"/>
                <w:b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仿宋_GB2312" w:hint="eastAsia"/>
                <w:b/>
                <w:sz w:val="28"/>
                <w:szCs w:val="28"/>
              </w:rPr>
              <w:t>计</w:t>
            </w:r>
          </w:p>
        </w:tc>
      </w:tr>
      <w:tr w:rsidR="004F4D5B">
        <w:trPr>
          <w:trHeight w:val="43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bCs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企业人力资源管理师（四级）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254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196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950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1400</w:t>
            </w:r>
          </w:p>
        </w:tc>
      </w:tr>
      <w:tr w:rsidR="004F4D5B">
        <w:trPr>
          <w:trHeight w:val="430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企业人力资源管理师（三级）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206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990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1500</w:t>
            </w:r>
          </w:p>
        </w:tc>
      </w:tr>
      <w:tr w:rsidR="004F4D5B">
        <w:trPr>
          <w:trHeight w:val="408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企业人力资源管理师（二级）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ind w:left="238" w:hangingChars="85" w:hanging="238"/>
              <w:jc w:val="center"/>
              <w:rPr>
                <w:rFonts w:asciiTheme="minorEastAsia" w:hAnsiTheme="minorEastAsia"/>
                <w:bCs/>
                <w:spacing w:val="20"/>
                <w:lang w:eastAsia="zh-CN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166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</w:t>
            </w: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3</w:t>
            </w:r>
            <w:r>
              <w:rPr>
                <w:rFonts w:asciiTheme="minorEastAsia" w:hAnsiTheme="minorEastAsia" w:hint="eastAsia"/>
                <w:bCs/>
                <w:spacing w:val="20"/>
              </w:rPr>
              <w:t>80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2</w:t>
            </w: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2</w:t>
            </w:r>
            <w:r>
              <w:rPr>
                <w:rFonts w:asciiTheme="minorEastAsia" w:hAnsiTheme="minorEastAsia" w:hint="eastAsia"/>
                <w:bCs/>
                <w:spacing w:val="20"/>
              </w:rPr>
              <w:t>00</w:t>
            </w:r>
          </w:p>
        </w:tc>
      </w:tr>
      <w:tr w:rsidR="004F4D5B">
        <w:trPr>
          <w:trHeight w:val="41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企业人力资源管理师（一级）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ind w:left="238" w:hangingChars="85" w:hanging="238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176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  <w:lang w:eastAsia="zh-CN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1870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450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28</w:t>
            </w:r>
            <w:r>
              <w:rPr>
                <w:rFonts w:asciiTheme="minorEastAsia" w:hAnsiTheme="minorEastAsia" w:hint="eastAsia"/>
                <w:bCs/>
                <w:spacing w:val="20"/>
              </w:rPr>
              <w:t>00</w:t>
            </w:r>
          </w:p>
        </w:tc>
      </w:tr>
      <w:tr w:rsidR="004F4D5B">
        <w:trPr>
          <w:trHeight w:val="39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劳动关系协调师（四级）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ind w:firstLineChars="100" w:firstLine="280"/>
              <w:jc w:val="both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254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1000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1400</w:t>
            </w:r>
          </w:p>
        </w:tc>
      </w:tr>
      <w:tr w:rsidR="004F4D5B">
        <w:trPr>
          <w:trHeight w:val="39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劳动关系协调师（三级）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1050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1500</w:t>
            </w:r>
          </w:p>
        </w:tc>
      </w:tr>
      <w:tr w:rsidR="004F4D5B">
        <w:trPr>
          <w:trHeight w:val="41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劳动关系协调师（二级）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14</w:t>
            </w:r>
            <w:r>
              <w:rPr>
                <w:rFonts w:asciiTheme="minorEastAsia" w:hAnsiTheme="minorEastAsia" w:hint="eastAsia"/>
                <w:bCs/>
                <w:spacing w:val="20"/>
              </w:rPr>
              <w:t>00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2</w:t>
            </w: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2</w:t>
            </w:r>
            <w:r>
              <w:rPr>
                <w:rFonts w:asciiTheme="minorEastAsia" w:hAnsiTheme="minorEastAsia" w:hint="eastAsia"/>
                <w:bCs/>
                <w:spacing w:val="20"/>
              </w:rPr>
              <w:t>00</w:t>
            </w:r>
          </w:p>
        </w:tc>
      </w:tr>
      <w:tr w:rsidR="004F4D5B">
        <w:trPr>
          <w:trHeight w:val="402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劳动关系协调师（一级）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146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  <w:lang w:eastAsia="zh-CN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1900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450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28</w:t>
            </w:r>
            <w:r>
              <w:rPr>
                <w:rFonts w:asciiTheme="minorEastAsia" w:hAnsiTheme="minorEastAsia" w:hint="eastAsia"/>
                <w:bCs/>
                <w:spacing w:val="20"/>
              </w:rPr>
              <w:t>00</w:t>
            </w:r>
          </w:p>
        </w:tc>
      </w:tr>
      <w:tr w:rsidR="004F4D5B">
        <w:trPr>
          <w:trHeight w:val="39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健康管理师（三级）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0" w:left="252" w:hangingChars="5" w:hanging="12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126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1250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680</w:t>
            </w:r>
          </w:p>
        </w:tc>
      </w:tr>
      <w:tr w:rsidR="004F4D5B">
        <w:trPr>
          <w:trHeight w:val="39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健康管理师（二级）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136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1210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  <w:bCs/>
                <w:spacing w:val="20"/>
                <w:lang w:eastAsia="zh-CN"/>
              </w:rPr>
            </w:pPr>
            <w:r>
              <w:rPr>
                <w:rFonts w:asciiTheme="minorEastAsia" w:hAnsiTheme="minorEastAsia" w:hint="eastAsia"/>
                <w:bCs/>
                <w:spacing w:val="20"/>
                <w:lang w:eastAsia="zh-CN"/>
              </w:rPr>
              <w:t>350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2000</w:t>
            </w:r>
          </w:p>
        </w:tc>
      </w:tr>
      <w:tr w:rsidR="004F4D5B">
        <w:trPr>
          <w:trHeight w:val="417"/>
        </w:trPr>
        <w:tc>
          <w:tcPr>
            <w:tcW w:w="3468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营养师（四级）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254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96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1150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1500</w:t>
            </w:r>
          </w:p>
        </w:tc>
      </w:tr>
      <w:tr w:rsidR="004F4D5B">
        <w:trPr>
          <w:trHeight w:val="397"/>
        </w:trPr>
        <w:tc>
          <w:tcPr>
            <w:tcW w:w="3468" w:type="dxa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营养师（三级）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96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1480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bCs/>
                <w:spacing w:val="20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1880</w:t>
            </w:r>
          </w:p>
        </w:tc>
      </w:tr>
      <w:tr w:rsidR="004F4D5B">
        <w:trPr>
          <w:trHeight w:val="417"/>
        </w:trPr>
        <w:tc>
          <w:tcPr>
            <w:tcW w:w="3468" w:type="dxa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营养师（二级）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116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1530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2300</w:t>
            </w:r>
          </w:p>
        </w:tc>
      </w:tr>
      <w:tr w:rsidR="004F4D5B">
        <w:trPr>
          <w:trHeight w:val="417"/>
        </w:trPr>
        <w:tc>
          <w:tcPr>
            <w:tcW w:w="3468" w:type="dxa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营养师（一级）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116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1980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450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2850</w:t>
            </w:r>
          </w:p>
        </w:tc>
      </w:tr>
      <w:tr w:rsidR="004F4D5B">
        <w:trPr>
          <w:trHeight w:val="417"/>
        </w:trPr>
        <w:tc>
          <w:tcPr>
            <w:tcW w:w="3468" w:type="dxa"/>
          </w:tcPr>
          <w:p w:rsidR="004F4D5B" w:rsidRDefault="00D44981">
            <w:pPr>
              <w:spacing w:line="400" w:lineRule="exact"/>
              <w:jc w:val="center"/>
              <w:rPr>
                <w:rFonts w:asciiTheme="minorEastAsia" w:hAnsiTheme="minorEastAsia" w:cs="仿宋_GB2312"/>
                <w:lang w:eastAsia="zh-CN"/>
              </w:rPr>
            </w:pPr>
            <w:r>
              <w:rPr>
                <w:rFonts w:asciiTheme="minorEastAsia" w:hAnsiTheme="minorEastAsia" w:cs="仿宋_GB2312" w:hint="eastAsia"/>
                <w:lang w:eastAsia="zh-CN"/>
              </w:rPr>
              <w:t>婚姻家庭咨询师（三级）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240" w:lineRule="auto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304</w:t>
            </w:r>
          </w:p>
        </w:tc>
        <w:tc>
          <w:tcPr>
            <w:tcW w:w="1134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/</w:t>
            </w:r>
          </w:p>
        </w:tc>
        <w:tc>
          <w:tcPr>
            <w:tcW w:w="1148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900</w:t>
            </w:r>
          </w:p>
        </w:tc>
        <w:tc>
          <w:tcPr>
            <w:tcW w:w="1111" w:type="dxa"/>
            <w:vAlign w:val="center"/>
          </w:tcPr>
          <w:p w:rsidR="004F4D5B" w:rsidRDefault="00D44981">
            <w:pPr>
              <w:pStyle w:val="zt"/>
              <w:spacing w:line="400" w:lineRule="exact"/>
              <w:ind w:leftChars="106" w:left="254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/</w:t>
            </w:r>
          </w:p>
        </w:tc>
        <w:tc>
          <w:tcPr>
            <w:tcW w:w="930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1204</w:t>
            </w:r>
          </w:p>
        </w:tc>
      </w:tr>
      <w:tr w:rsidR="004F4D5B">
        <w:trPr>
          <w:trHeight w:val="417"/>
        </w:trPr>
        <w:tc>
          <w:tcPr>
            <w:tcW w:w="3468" w:type="dxa"/>
            <w:vAlign w:val="center"/>
          </w:tcPr>
          <w:p w:rsidR="004F4D5B" w:rsidRDefault="00D44981">
            <w:pPr>
              <w:pStyle w:val="zt"/>
              <w:spacing w:line="400" w:lineRule="exact"/>
              <w:jc w:val="center"/>
              <w:rPr>
                <w:rFonts w:asciiTheme="minorEastAsia" w:eastAsiaTheme="minorEastAsia" w:hAnsiTheme="minorEastAsia"/>
                <w:bCs/>
                <w:spacing w:val="20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其它职业（工种）</w:t>
            </w:r>
          </w:p>
        </w:tc>
        <w:tc>
          <w:tcPr>
            <w:tcW w:w="5457" w:type="dxa"/>
            <w:gridSpan w:val="5"/>
          </w:tcPr>
          <w:p w:rsidR="004F4D5B" w:rsidRDefault="00D44981">
            <w:pPr>
              <w:pStyle w:val="zt"/>
              <w:spacing w:line="40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pacing w:val="20"/>
                <w:sz w:val="24"/>
                <w:szCs w:val="24"/>
              </w:rPr>
              <w:t>电子商务师、政务服务办事员、供应链管理师、物业管理师、物流服务师、客户服务管理员、信用管理师、风险管理师、劳务派遣管理员、职业指导师、连锁经营管理师、在线学习服务师、会展设计师、采购员、营销员等</w:t>
            </w:r>
          </w:p>
        </w:tc>
      </w:tr>
    </w:tbl>
    <w:p w:rsidR="004F4D5B" w:rsidRDefault="00D44981">
      <w:pPr>
        <w:ind w:firstLineChars="2900" w:firstLine="6960"/>
        <w:rPr>
          <w:rFonts w:ascii="黑体" w:eastAsia="黑体" w:hAnsi="黑体"/>
          <w:bCs/>
          <w:sz w:val="32"/>
          <w:szCs w:val="32"/>
          <w:lang w:eastAsia="zh-CN"/>
        </w:rPr>
      </w:pPr>
      <w:r>
        <w:rPr>
          <w:rFonts w:asciiTheme="minorEastAsia" w:hAnsiTheme="minorEastAsia" w:cs="仿宋_GB2312" w:hint="eastAsia"/>
          <w:lang w:eastAsia="zh-CN"/>
        </w:rPr>
        <w:t xml:space="preserve"> </w:t>
      </w:r>
      <w:r>
        <w:rPr>
          <w:rFonts w:asciiTheme="minorEastAsia" w:hAnsiTheme="minorEastAsia" w:cs="仿宋_GB2312" w:hint="eastAsia"/>
          <w:lang w:eastAsia="zh-CN"/>
        </w:rPr>
        <w:t>（单位：元）</w:t>
      </w:r>
    </w:p>
    <w:p w:rsidR="004F4D5B" w:rsidRDefault="00D44981">
      <w:pPr>
        <w:rPr>
          <w:rFonts w:ascii="黑体" w:eastAsia="黑体" w:hAnsi="黑体"/>
          <w:bCs/>
          <w:sz w:val="32"/>
          <w:szCs w:val="32"/>
          <w:lang w:eastAsia="zh-CN"/>
        </w:rPr>
      </w:pPr>
      <w:r>
        <w:rPr>
          <w:lang w:eastAsia="zh-CN"/>
        </w:rPr>
        <w:lastRenderedPageBreak/>
        <w:t xml:space="preserve"> </w:t>
      </w:r>
      <w:r>
        <w:rPr>
          <w:sz w:val="28"/>
          <w:szCs w:val="28"/>
          <w:lang w:eastAsia="zh-CN"/>
        </w:rPr>
        <w:t xml:space="preserve">   </w:t>
      </w:r>
      <w:r>
        <w:rPr>
          <w:rFonts w:ascii="黑体" w:eastAsia="黑体" w:hAnsi="黑体" w:hint="eastAsia"/>
          <w:bCs/>
          <w:sz w:val="32"/>
          <w:szCs w:val="32"/>
          <w:lang w:eastAsia="zh-CN"/>
        </w:rPr>
        <w:t>二、证书及补贴标准</w:t>
      </w:r>
    </w:p>
    <w:p w:rsidR="004F4D5B" w:rsidRDefault="00D44981">
      <w:pPr>
        <w:spacing w:line="360" w:lineRule="auto"/>
        <w:ind w:firstLine="556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职业技能等级证书可在人社部官网查询，全国通用。</w:t>
      </w:r>
    </w:p>
    <w:p w:rsidR="004F4D5B" w:rsidRDefault="00D44981">
      <w:pPr>
        <w:spacing w:line="360" w:lineRule="auto"/>
        <w:ind w:firstLine="556"/>
        <w:rPr>
          <w:rFonts w:ascii="仿宋_GB2312" w:eastAsia="仿宋_GB2312" w:hAnsi="仿宋_GB2312" w:cs="仿宋_GB2312"/>
          <w:sz w:val="32"/>
          <w:szCs w:val="32"/>
          <w:u w:val="single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取得职业技能等级证书，符合条件者的可以申请职业培训见证补贴：中级工（四级）每人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 xml:space="preserve"> 1000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元、高级工（三级）每人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 xml:space="preserve"> 1500 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元、技师（二级）每人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 xml:space="preserve"> 2000 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元、高级技师（一级）每人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 xml:space="preserve"> 3000 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元，列入福建省急需紧缺职业（工种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）的补贴标准提高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0%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eastAsia="zh-CN"/>
        </w:rPr>
        <w:t>。</w:t>
      </w:r>
    </w:p>
    <w:p w:rsidR="004F4D5B" w:rsidRDefault="00D44981">
      <w:pPr>
        <w:spacing w:line="360" w:lineRule="auto"/>
        <w:ind w:firstLineChars="272" w:firstLine="870"/>
        <w:rPr>
          <w:rFonts w:ascii="黑体" w:eastAsia="黑体" w:hAnsi="黑体"/>
          <w:b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证书样本：</w:t>
      </w:r>
      <w:r>
        <w:rPr>
          <w:rFonts w:ascii="仿宋_GB2312" w:eastAsia="仿宋_GB2312" w:hint="eastAsia"/>
          <w:b/>
          <w:lang w:eastAsia="zh-CN"/>
        </w:rPr>
        <w:t xml:space="preserve">   </w:t>
      </w:r>
    </w:p>
    <w:p w:rsidR="004F4D5B" w:rsidRDefault="00D44981">
      <w:pPr>
        <w:pStyle w:val="zt"/>
        <w:spacing w:line="360" w:lineRule="auto"/>
      </w:pPr>
      <w:r>
        <w:rPr>
          <w:rFonts w:ascii="黑体" w:eastAsia="黑体" w:hint="eastAsia"/>
          <w:b/>
          <w:sz w:val="28"/>
          <w:szCs w:val="28"/>
        </w:rPr>
        <w:t xml:space="preserve">       </w:t>
      </w:r>
      <w:r>
        <w:rPr>
          <w:rFonts w:ascii="黑体" w:eastAsia="黑体"/>
          <w:b/>
          <w:noProof/>
          <w:sz w:val="28"/>
          <w:szCs w:val="28"/>
        </w:rPr>
        <w:drawing>
          <wp:inline distT="0" distB="0" distL="114300" distR="114300">
            <wp:extent cx="4309745" cy="2865120"/>
            <wp:effectExtent l="0" t="0" r="14605" b="11430"/>
            <wp:docPr id="2" name="图片 2" descr="职业等级证书省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职业等级证书省中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5B" w:rsidRDefault="00D44981">
      <w:pPr>
        <w:pStyle w:val="zt"/>
        <w:spacing w:line="360" w:lineRule="auto"/>
      </w:pPr>
      <w:r>
        <w:rPr>
          <w:rFonts w:ascii="黑体" w:eastAsia="黑体" w:hint="eastAsia"/>
        </w:rPr>
        <w:t xml:space="preserve">    </w:t>
      </w:r>
      <w:r>
        <w:rPr>
          <w:rFonts w:ascii="黑体" w:eastAsia="黑体"/>
        </w:rPr>
        <w:t>三、报考事项</w:t>
      </w:r>
    </w:p>
    <w:p w:rsidR="004F4D5B" w:rsidRDefault="00D44981">
      <w:pPr>
        <w:pStyle w:val="zt"/>
        <w:spacing w:line="360" w:lineRule="auto"/>
      </w:pPr>
      <w:r>
        <w:rPr>
          <w:rFonts w:hint="eastAsia"/>
          <w:b/>
          <w:bCs/>
          <w:spacing w:val="20"/>
        </w:rPr>
        <w:t xml:space="preserve">   1.</w:t>
      </w:r>
      <w:r>
        <w:rPr>
          <w:rFonts w:hint="eastAsia"/>
        </w:rPr>
        <w:t>福建省统一认定时间：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  <w:r>
        <w:rPr>
          <w:rFonts w:hint="eastAsia"/>
        </w:rPr>
        <w:t>、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</w:t>
      </w:r>
      <w:r>
        <w:rPr>
          <w:rFonts w:hint="eastAsia"/>
        </w:rPr>
        <w:t>，每期报名截止：考前</w:t>
      </w:r>
      <w:r>
        <w:rPr>
          <w:rFonts w:hint="eastAsia"/>
        </w:rPr>
        <w:t>1</w:t>
      </w:r>
      <w:r>
        <w:rPr>
          <w:rFonts w:hint="eastAsia"/>
        </w:rPr>
        <w:t>个月。</w:t>
      </w:r>
    </w:p>
    <w:p w:rsidR="004F4D5B" w:rsidRDefault="00D44981">
      <w:pPr>
        <w:pStyle w:val="zt"/>
      </w:pPr>
      <w:r>
        <w:rPr>
          <w:rFonts w:hint="eastAsia"/>
        </w:rPr>
        <w:t xml:space="preserve">    2.</w:t>
      </w:r>
      <w:r>
        <w:rPr>
          <w:rFonts w:hint="eastAsia"/>
          <w:bCs/>
          <w:spacing w:val="20"/>
        </w:rPr>
        <w:t>报名需提供资料：</w:t>
      </w:r>
      <w:r>
        <w:rPr>
          <w:rFonts w:hint="eastAsia"/>
        </w:rPr>
        <w:t>身份证（正反面）、学历证书原件和学信网学历电子备案表，一寸白底彩色电子照片、</w:t>
      </w:r>
      <w:r>
        <w:rPr>
          <w:rFonts w:hint="eastAsia"/>
        </w:rPr>
        <w:t>工作证明和</w:t>
      </w:r>
      <w:r>
        <w:rPr>
          <w:rFonts w:hint="eastAsia"/>
        </w:rPr>
        <w:t>申报表</w:t>
      </w:r>
      <w:r>
        <w:rPr>
          <w:rFonts w:hint="eastAsia"/>
        </w:rPr>
        <w:t>各</w:t>
      </w:r>
      <w:r>
        <w:rPr>
          <w:rFonts w:hint="eastAsia"/>
        </w:rPr>
        <w:t>一份（材料全部电子版）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  <w:r>
        <w:rPr>
          <w:rFonts w:hint="eastAsia"/>
        </w:rPr>
        <w:tab/>
      </w:r>
    </w:p>
    <w:p w:rsidR="004F4D5B" w:rsidRDefault="00D44981">
      <w:pPr>
        <w:pStyle w:val="zt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3.</w:t>
      </w:r>
      <w:r>
        <w:rPr>
          <w:rFonts w:hint="eastAsia"/>
        </w:rPr>
        <w:t>联系方式</w:t>
      </w:r>
    </w:p>
    <w:p w:rsidR="004F4D5B" w:rsidRDefault="00D44981">
      <w:pPr>
        <w:pStyle w:val="zt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地址：泉州市科技培训中心（泉州开发区德泰路</w:t>
      </w:r>
      <w:r>
        <w:rPr>
          <w:rFonts w:hint="eastAsia"/>
        </w:rPr>
        <w:t>71</w:t>
      </w:r>
      <w:r>
        <w:rPr>
          <w:rFonts w:hint="eastAsia"/>
        </w:rPr>
        <w:t>号创业</w:t>
      </w:r>
      <w:r>
        <w:rPr>
          <w:rFonts w:hint="eastAsia"/>
        </w:rPr>
        <w:t>2</w:t>
      </w:r>
      <w:r>
        <w:rPr>
          <w:rFonts w:hint="eastAsia"/>
        </w:rPr>
        <w:t>号楼）。</w:t>
      </w:r>
    </w:p>
    <w:p w:rsidR="004F4D5B" w:rsidRDefault="00D44981" w:rsidP="00F756AE">
      <w:pPr>
        <w:pStyle w:val="zt"/>
      </w:pPr>
      <w:r>
        <w:rPr>
          <w:rFonts w:hint="eastAsia"/>
        </w:rPr>
        <w:t xml:space="preserve">   </w:t>
      </w:r>
      <w:bookmarkStart w:id="1" w:name="_GoBack"/>
      <w:bookmarkEnd w:id="1"/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kern w:val="2"/>
          <w:sz w:val="32"/>
          <w:szCs w:val="32"/>
          <w:lang w:eastAsia="zh-CN"/>
        </w:rPr>
      </w:pPr>
    </w:p>
    <w:p w:rsidR="004F4D5B" w:rsidRDefault="00D44981">
      <w:pPr>
        <w:spacing w:line="560" w:lineRule="exact"/>
        <w:rPr>
          <w:rFonts w:ascii="仿宋_GB2312" w:eastAsia="仿宋_GB2312"/>
          <w:color w:val="000000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  <w:lang w:eastAsia="zh-CN"/>
        </w:rPr>
        <w:t xml:space="preserve">    </w:t>
      </w: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>附件</w:t>
      </w: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>:1.</w:t>
      </w: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>福建省职业技能等级统一认定申报表</w:t>
      </w:r>
    </w:p>
    <w:p w:rsidR="004F4D5B" w:rsidRDefault="00D44981">
      <w:pPr>
        <w:spacing w:line="560" w:lineRule="exact"/>
        <w:rPr>
          <w:rFonts w:ascii="仿宋_GB2312" w:eastAsia="仿宋_GB2312"/>
          <w:color w:val="000000"/>
          <w:sz w:val="32"/>
          <w:szCs w:val="32"/>
          <w:lang w:eastAsia="zh-CN"/>
        </w:rPr>
      </w:pP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 xml:space="preserve">         2.20</w:t>
      </w: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>25</w:t>
      </w:r>
      <w:r>
        <w:rPr>
          <w:rFonts w:ascii="仿宋_GB2312" w:eastAsia="仿宋_GB2312" w:hint="eastAsia"/>
          <w:color w:val="000000"/>
          <w:sz w:val="32"/>
          <w:szCs w:val="32"/>
          <w:lang w:eastAsia="zh-CN"/>
        </w:rPr>
        <w:t>年福建省职业技能等级认定申报条件</w:t>
      </w: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</w:p>
    <w:p w:rsidR="004F4D5B" w:rsidRDefault="00D44981">
      <w:pPr>
        <w:spacing w:line="560" w:lineRule="exact"/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 xml:space="preserve">                                    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泉州市科技培训中心</w:t>
      </w:r>
    </w:p>
    <w:p w:rsidR="004F4D5B" w:rsidRDefault="00D44981">
      <w:pPr>
        <w:spacing w:line="560" w:lineRule="exact"/>
        <w:rPr>
          <w:rFonts w:ascii="仿宋_GB2312" w:eastAsia="仿宋_GB2312"/>
          <w:color w:val="000000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 xml:space="preserve">                                      2025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年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eastAsia="zh-CN"/>
        </w:rPr>
        <w:t>日</w:t>
      </w:r>
    </w:p>
    <w:bookmarkEnd w:id="0"/>
    <w:p w:rsidR="004F4D5B" w:rsidRDefault="00D44981">
      <w:pPr>
        <w:jc w:val="both"/>
        <w:rPr>
          <w:rFonts w:ascii="黑体" w:eastAsia="黑体" w:hAnsi="黑体" w:cs="仿宋_GB2312"/>
          <w:color w:val="000000"/>
          <w:sz w:val="32"/>
          <w:szCs w:val="32"/>
          <w:lang w:eastAsia="zh-CN"/>
        </w:rPr>
      </w:pPr>
      <w:r>
        <w:rPr>
          <w:rFonts w:ascii="仿宋_GB2312" w:eastAsia="仿宋_GB2312" w:hAnsi="仿宋_GB2312" w:cs="仿宋_GB2312"/>
          <w:color w:val="000000"/>
          <w:sz w:val="32"/>
          <w:szCs w:val="32"/>
          <w:lang w:eastAsia="zh-CN"/>
        </w:rPr>
        <w:br w:type="column"/>
      </w:r>
      <w:r>
        <w:rPr>
          <w:rFonts w:ascii="黑体" w:eastAsia="黑体" w:hAnsi="黑体" w:cs="仿宋_GB2312" w:hint="eastAsia"/>
          <w:color w:val="000000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仿宋_GB2312" w:hint="eastAsia"/>
          <w:color w:val="000000"/>
          <w:sz w:val="32"/>
          <w:szCs w:val="32"/>
          <w:lang w:eastAsia="zh-CN"/>
        </w:rPr>
        <w:t>1</w:t>
      </w:r>
    </w:p>
    <w:p w:rsidR="004F4D5B" w:rsidRDefault="00D44981">
      <w:pPr>
        <w:jc w:val="center"/>
        <w:rPr>
          <w:rFonts w:ascii="方正小标宋简体" w:eastAsia="方正小标宋简体" w:hAnsi="黑体"/>
          <w:color w:val="000000"/>
          <w:sz w:val="36"/>
          <w:szCs w:val="36"/>
          <w:lang w:eastAsia="zh-CN"/>
        </w:rPr>
      </w:pPr>
      <w:r>
        <w:rPr>
          <w:rFonts w:ascii="方正小标宋简体" w:eastAsia="方正小标宋简体" w:hAnsi="黑体" w:hint="eastAsia"/>
          <w:color w:val="000000"/>
          <w:sz w:val="36"/>
          <w:szCs w:val="36"/>
          <w:lang w:eastAsia="zh-CN"/>
        </w:rPr>
        <w:t>福建省职业技能等级统一认定申报表</w:t>
      </w:r>
    </w:p>
    <w:p w:rsidR="004F4D5B" w:rsidRDefault="004F4D5B">
      <w:pPr>
        <w:spacing w:line="240" w:lineRule="exact"/>
        <w:jc w:val="center"/>
        <w:rPr>
          <w:rFonts w:ascii="黑体" w:eastAsia="黑体" w:hAnsi="黑体" w:cs="仿宋_GB2312"/>
          <w:color w:val="000000"/>
          <w:sz w:val="32"/>
          <w:szCs w:val="32"/>
          <w:lang w:eastAsia="zh-CN"/>
        </w:rPr>
      </w:pP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307"/>
        <w:gridCol w:w="724"/>
        <w:gridCol w:w="357"/>
        <w:gridCol w:w="704"/>
        <w:gridCol w:w="276"/>
        <w:gridCol w:w="275"/>
        <w:gridCol w:w="394"/>
        <w:gridCol w:w="432"/>
        <w:gridCol w:w="276"/>
        <w:gridCol w:w="130"/>
        <w:gridCol w:w="543"/>
        <w:gridCol w:w="778"/>
        <w:gridCol w:w="789"/>
        <w:gridCol w:w="1129"/>
        <w:gridCol w:w="1177"/>
      </w:tblGrid>
      <w:tr w:rsidR="004F4D5B">
        <w:trPr>
          <w:trHeight w:val="305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081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980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669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381" w:type="dxa"/>
            <w:gridSpan w:val="4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567" w:type="dxa"/>
            <w:gridSpan w:val="2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Merge w:val="restart"/>
          </w:tcPr>
          <w:p w:rsidR="004F4D5B" w:rsidRDefault="004F4D5B">
            <w:pPr>
              <w:pStyle w:val="TableParagraph"/>
              <w:jc w:val="center"/>
            </w:pPr>
          </w:p>
          <w:p w:rsidR="004F4D5B" w:rsidRDefault="004F4D5B">
            <w:pPr>
              <w:pStyle w:val="TableParagraph"/>
              <w:jc w:val="center"/>
            </w:pPr>
          </w:p>
          <w:p w:rsidR="004F4D5B" w:rsidRDefault="00D44981">
            <w:pPr>
              <w:pStyle w:val="TableParagraph"/>
              <w:spacing w:line="720" w:lineRule="auto"/>
              <w:jc w:val="center"/>
            </w:pPr>
            <w:r>
              <w:rPr>
                <w:rFonts w:hint="eastAsia"/>
              </w:rPr>
              <w:t>一寸照片</w:t>
            </w:r>
          </w:p>
        </w:tc>
      </w:tr>
      <w:tr w:rsidR="004F4D5B">
        <w:trPr>
          <w:trHeight w:val="470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身份证号码</w:t>
            </w:r>
          </w:p>
        </w:tc>
        <w:tc>
          <w:tcPr>
            <w:tcW w:w="2730" w:type="dxa"/>
            <w:gridSpan w:val="6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381" w:type="dxa"/>
            <w:gridSpan w:val="4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567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Merge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588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申报认定职业</w:t>
            </w:r>
          </w:p>
        </w:tc>
        <w:tc>
          <w:tcPr>
            <w:tcW w:w="1785" w:type="dxa"/>
            <w:gridSpan w:val="3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945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申报</w:t>
            </w:r>
          </w:p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等级</w:t>
            </w:r>
          </w:p>
        </w:tc>
        <w:tc>
          <w:tcPr>
            <w:tcW w:w="708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451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从事本职业年限</w:t>
            </w:r>
          </w:p>
        </w:tc>
        <w:tc>
          <w:tcPr>
            <w:tcW w:w="789" w:type="dxa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Merge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510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现工作单位</w:t>
            </w:r>
          </w:p>
        </w:tc>
        <w:tc>
          <w:tcPr>
            <w:tcW w:w="3162" w:type="dxa"/>
            <w:gridSpan w:val="7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949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567" w:type="dxa"/>
            <w:gridSpan w:val="2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Merge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389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最高学历</w:t>
            </w:r>
          </w:p>
        </w:tc>
        <w:tc>
          <w:tcPr>
            <w:tcW w:w="1081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255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1775" w:type="dxa"/>
            <w:gridSpan w:val="5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567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毕业证编码</w:t>
            </w: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588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061" w:type="dxa"/>
            <w:gridSpan w:val="4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507" w:type="dxa"/>
            <w:gridSpan w:val="5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现已持何种职业证书</w:t>
            </w:r>
          </w:p>
        </w:tc>
        <w:tc>
          <w:tcPr>
            <w:tcW w:w="2110" w:type="dxa"/>
            <w:gridSpan w:val="3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129" w:type="dxa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等级</w:t>
            </w:r>
          </w:p>
        </w:tc>
        <w:tc>
          <w:tcPr>
            <w:tcW w:w="1177" w:type="dxa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793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职业证书编码</w:t>
            </w:r>
          </w:p>
        </w:tc>
        <w:tc>
          <w:tcPr>
            <w:tcW w:w="3568" w:type="dxa"/>
            <w:gridSpan w:val="9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110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取得职业证书时间</w:t>
            </w: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 w:val="restart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学习</w:t>
            </w:r>
          </w:p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经历</w:t>
            </w:r>
          </w:p>
        </w:tc>
        <w:tc>
          <w:tcPr>
            <w:tcW w:w="1031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程度</w:t>
            </w:r>
          </w:p>
        </w:tc>
        <w:tc>
          <w:tcPr>
            <w:tcW w:w="2844" w:type="dxa"/>
            <w:gridSpan w:val="8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所在院校</w:t>
            </w:r>
          </w:p>
        </w:tc>
        <w:tc>
          <w:tcPr>
            <w:tcW w:w="2110" w:type="dxa"/>
            <w:gridSpan w:val="3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306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毕业证编码</w:t>
            </w: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031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844" w:type="dxa"/>
            <w:gridSpan w:val="8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110" w:type="dxa"/>
            <w:gridSpan w:val="3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031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844" w:type="dxa"/>
            <w:gridSpan w:val="8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110" w:type="dxa"/>
            <w:gridSpan w:val="3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1031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844" w:type="dxa"/>
            <w:gridSpan w:val="8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110" w:type="dxa"/>
            <w:gridSpan w:val="3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 w:val="restart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工作</w:t>
            </w:r>
          </w:p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经历</w:t>
            </w:r>
          </w:p>
        </w:tc>
        <w:tc>
          <w:tcPr>
            <w:tcW w:w="2368" w:type="dxa"/>
            <w:gridSpan w:val="5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何年至何年</w:t>
            </w:r>
          </w:p>
        </w:tc>
        <w:tc>
          <w:tcPr>
            <w:tcW w:w="3617" w:type="dxa"/>
            <w:gridSpan w:val="8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从事何职业</w:t>
            </w:r>
          </w:p>
        </w:tc>
        <w:tc>
          <w:tcPr>
            <w:tcW w:w="2306" w:type="dxa"/>
            <w:gridSpan w:val="2"/>
            <w:vAlign w:val="center"/>
          </w:tcPr>
          <w:p w:rsidR="004F4D5B" w:rsidRDefault="00D44981">
            <w:pPr>
              <w:pStyle w:val="TableParagraph"/>
              <w:jc w:val="center"/>
            </w:pPr>
            <w:r>
              <w:rPr>
                <w:rFonts w:hint="eastAsia"/>
              </w:rPr>
              <w:t>所在单位</w:t>
            </w: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68" w:type="dxa"/>
            <w:gridSpan w:val="5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3617" w:type="dxa"/>
            <w:gridSpan w:val="8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  <w:jc w:val="center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2368" w:type="dxa"/>
            <w:gridSpan w:val="5"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3617" w:type="dxa"/>
            <w:gridSpan w:val="8"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</w:pPr>
          </w:p>
        </w:tc>
      </w:tr>
      <w:tr w:rsidR="004F4D5B">
        <w:trPr>
          <w:trHeight w:val="299"/>
          <w:jc w:val="center"/>
        </w:trPr>
        <w:tc>
          <w:tcPr>
            <w:tcW w:w="1486" w:type="dxa"/>
            <w:vMerge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2368" w:type="dxa"/>
            <w:gridSpan w:val="5"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3617" w:type="dxa"/>
            <w:gridSpan w:val="8"/>
            <w:vAlign w:val="center"/>
          </w:tcPr>
          <w:p w:rsidR="004F4D5B" w:rsidRDefault="004F4D5B">
            <w:pPr>
              <w:pStyle w:val="TableParagraph"/>
            </w:pPr>
          </w:p>
        </w:tc>
        <w:tc>
          <w:tcPr>
            <w:tcW w:w="2306" w:type="dxa"/>
            <w:gridSpan w:val="2"/>
            <w:vAlign w:val="center"/>
          </w:tcPr>
          <w:p w:rsidR="004F4D5B" w:rsidRDefault="004F4D5B">
            <w:pPr>
              <w:pStyle w:val="TableParagraph"/>
            </w:pPr>
          </w:p>
        </w:tc>
      </w:tr>
      <w:tr w:rsidR="004F4D5B">
        <w:trPr>
          <w:trHeight w:val="1864"/>
          <w:jc w:val="center"/>
        </w:trPr>
        <w:tc>
          <w:tcPr>
            <w:tcW w:w="9777" w:type="dxa"/>
            <w:gridSpan w:val="16"/>
          </w:tcPr>
          <w:p w:rsidR="004F4D5B" w:rsidRDefault="00D44981">
            <w:pPr>
              <w:spacing w:line="400" w:lineRule="exact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符合申报职业等级的条件：</w:t>
            </w:r>
          </w:p>
          <w:p w:rsidR="004F4D5B" w:rsidRDefault="00D44981">
            <w:pPr>
              <w:spacing w:line="400" w:lineRule="exact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□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1.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达到本职业等级要求的工作时间；</w:t>
            </w:r>
          </w:p>
          <w:p w:rsidR="004F4D5B" w:rsidRDefault="00D44981">
            <w:pPr>
              <w:spacing w:line="400" w:lineRule="exact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□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2.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达到本职业等级要求的学历条件；</w:t>
            </w:r>
          </w:p>
          <w:p w:rsidR="004F4D5B" w:rsidRDefault="00D44981">
            <w:pPr>
              <w:spacing w:line="400" w:lineRule="exact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□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3.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达到本职业等级晋级条件；</w:t>
            </w:r>
          </w:p>
          <w:p w:rsidR="004F4D5B" w:rsidRDefault="00D44981">
            <w:pPr>
              <w:spacing w:line="400" w:lineRule="exact"/>
              <w:ind w:firstLineChars="200" w:firstLine="480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</w:rPr>
              <w:t>□</w:t>
            </w:r>
            <w:r>
              <w:rPr>
                <w:rFonts w:ascii="仿宋" w:eastAsia="仿宋" w:hAnsi="仿宋" w:cs="仿宋" w:hint="eastAsia"/>
                <w:color w:val="000000"/>
              </w:rPr>
              <w:t>4.</w:t>
            </w:r>
            <w:r>
              <w:rPr>
                <w:rFonts w:ascii="仿宋" w:eastAsia="仿宋" w:hAnsi="仿宋" w:cs="仿宋" w:hint="eastAsia"/>
                <w:color w:val="000000"/>
              </w:rPr>
              <w:t>其他条件。</w:t>
            </w:r>
          </w:p>
        </w:tc>
      </w:tr>
      <w:tr w:rsidR="004F4D5B">
        <w:trPr>
          <w:trHeight w:val="4591"/>
          <w:jc w:val="center"/>
        </w:trPr>
        <w:tc>
          <w:tcPr>
            <w:tcW w:w="9777" w:type="dxa"/>
            <w:gridSpan w:val="16"/>
          </w:tcPr>
          <w:p w:rsidR="004F4D5B" w:rsidRDefault="00D44981">
            <w:pPr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特别说明：</w:t>
            </w:r>
          </w:p>
          <w:p w:rsidR="004F4D5B" w:rsidRDefault="00D44981">
            <w:pPr>
              <w:spacing w:line="340" w:lineRule="exact"/>
              <w:ind w:firstLineChars="200" w:firstLine="480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1.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此表格由申报者本人如实填写，不得由他人代填写，并逐一填写不得漏填，凡不按本表各项内容如实填写或填写内容经查不真实者，取消申报资格。</w:t>
            </w:r>
          </w:p>
          <w:p w:rsidR="004F4D5B" w:rsidRDefault="00D44981">
            <w:pPr>
              <w:spacing w:line="340" w:lineRule="exact"/>
              <w:ind w:firstLineChars="200" w:firstLine="480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2.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考生根据《福建省职业技能等级统一认定收费标准》缴交职业技能等级统一认定费，报名截止后，已通过报名审核的考生将不予退费。</w:t>
            </w:r>
          </w:p>
          <w:p w:rsidR="004F4D5B" w:rsidRDefault="00D44981">
            <w:pPr>
              <w:spacing w:line="340" w:lineRule="exact"/>
              <w:ind w:firstLineChars="200" w:firstLine="480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3.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学习经历从初中经历起填写，初中、高中学历不须填写毕业证编码；程度填写“初中、高中、技校、中职、高职、本科、研究生”等。</w:t>
            </w:r>
          </w:p>
          <w:p w:rsidR="004F4D5B" w:rsidRDefault="00D44981">
            <w:pPr>
              <w:spacing w:line="340" w:lineRule="exact"/>
              <w:ind w:firstLineChars="200" w:firstLine="480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4.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如符合申报职业等级的条件的若干条，同时在对应条件前□填写“√”。</w:t>
            </w:r>
          </w:p>
          <w:p w:rsidR="004F4D5B" w:rsidRDefault="00D44981">
            <w:pPr>
              <w:spacing w:line="340" w:lineRule="exact"/>
              <w:ind w:firstLineChars="200" w:firstLine="480"/>
              <w:rPr>
                <w:rFonts w:ascii="仿宋" w:eastAsia="仿宋" w:hAnsi="仿宋" w:cs="仿宋"/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5.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各单位、机构名称应填写全称。</w:t>
            </w:r>
          </w:p>
          <w:p w:rsidR="004F4D5B" w:rsidRDefault="00D44981">
            <w:pPr>
              <w:spacing w:before="100" w:beforeAutospacing="1" w:line="340" w:lineRule="exact"/>
              <w:ind w:firstLineChars="200" w:firstLine="480"/>
              <w:rPr>
                <w:color w:val="000000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以上情况本人已知悉，本人</w:t>
            </w:r>
            <w:r>
              <w:rPr>
                <w:rFonts w:ascii="仿宋" w:eastAsia="仿宋" w:hAnsi="仿宋" w:cs="仿宋" w:hint="eastAsia"/>
                <w:color w:val="000000"/>
                <w:lang w:eastAsia="zh-CN"/>
              </w:rPr>
              <w:t>承诺所填写的内容真实、有效。若有虚假或经查核不真实，本人愿意承担主要责任。</w:t>
            </w:r>
          </w:p>
          <w:p w:rsidR="004F4D5B" w:rsidRDefault="00D44981">
            <w:pPr>
              <w:spacing w:before="100" w:beforeAutospacing="1" w:line="220" w:lineRule="exact"/>
              <w:ind w:firstLineChars="2065" w:firstLine="4956"/>
              <w:rPr>
                <w:rFonts w:ascii="仿宋" w:eastAsia="仿宋" w:hAnsi="仿宋" w:cs="仿宋"/>
                <w:color w:val="000000"/>
              </w:rPr>
            </w:pPr>
            <w:proofErr w:type="spellStart"/>
            <w:r>
              <w:rPr>
                <w:rFonts w:ascii="仿宋" w:eastAsia="仿宋" w:hAnsi="仿宋" w:cs="仿宋" w:hint="eastAsia"/>
                <w:color w:val="000000"/>
              </w:rPr>
              <w:t>考生签字</w:t>
            </w:r>
            <w:proofErr w:type="spellEnd"/>
            <w:r>
              <w:rPr>
                <w:rFonts w:ascii="仿宋" w:eastAsia="仿宋" w:hAnsi="仿宋" w:cs="仿宋" w:hint="eastAsia"/>
                <w:color w:val="000000"/>
              </w:rPr>
              <w:t>：</w:t>
            </w:r>
          </w:p>
          <w:p w:rsidR="004F4D5B" w:rsidRDefault="004F4D5B">
            <w:pPr>
              <w:spacing w:line="220" w:lineRule="exact"/>
              <w:ind w:firstLineChars="2065" w:firstLine="4956"/>
              <w:rPr>
                <w:rFonts w:ascii="仿宋" w:eastAsia="仿宋" w:hAnsi="仿宋" w:cs="仿宋"/>
                <w:color w:val="000000"/>
              </w:rPr>
            </w:pPr>
          </w:p>
          <w:p w:rsidR="004F4D5B" w:rsidRDefault="00D44981">
            <w:pPr>
              <w:spacing w:line="220" w:lineRule="exact"/>
              <w:ind w:firstLineChars="2462" w:firstLine="5909"/>
              <w:rPr>
                <w:rFonts w:ascii="仿宋" w:eastAsia="仿宋" w:hAnsi="仿宋" w:cs="仿宋"/>
                <w:color w:val="000000"/>
              </w:rPr>
            </w:pPr>
            <w:r>
              <w:rPr>
                <w:rFonts w:ascii="仿宋" w:eastAsia="仿宋" w:hAnsi="仿宋" w:cs="仿宋" w:hint="eastAsia"/>
                <w:color w:val="000000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</w:rPr>
              <w:t xml:space="preserve">   </w:t>
            </w:r>
            <w:r>
              <w:rPr>
                <w:rFonts w:ascii="仿宋" w:eastAsia="仿宋" w:hAnsi="仿宋" w:cs="仿宋" w:hint="eastAsia"/>
                <w:color w:val="000000"/>
              </w:rPr>
              <w:t>月</w:t>
            </w:r>
            <w:r>
              <w:rPr>
                <w:rFonts w:ascii="仿宋" w:eastAsia="仿宋" w:hAnsi="仿宋" w:cs="仿宋" w:hint="eastAsia"/>
                <w:color w:val="000000"/>
              </w:rPr>
              <w:t xml:space="preserve">   </w:t>
            </w:r>
            <w:r>
              <w:rPr>
                <w:rFonts w:ascii="仿宋" w:eastAsia="仿宋" w:hAnsi="仿宋" w:cs="仿宋" w:hint="eastAsia"/>
                <w:color w:val="000000"/>
              </w:rPr>
              <w:t>日</w:t>
            </w:r>
          </w:p>
        </w:tc>
      </w:tr>
    </w:tbl>
    <w:p w:rsidR="004F4D5B" w:rsidRDefault="004F4D5B">
      <w:pPr>
        <w:spacing w:line="340" w:lineRule="exact"/>
        <w:rPr>
          <w:rFonts w:ascii="黑体" w:eastAsia="黑体" w:hAnsi="黑体" w:cs="仿宋_GB2312"/>
          <w:color w:val="000000" w:themeColor="text1"/>
          <w:sz w:val="32"/>
          <w:szCs w:val="32"/>
          <w:lang w:eastAsia="zh-CN"/>
        </w:rPr>
      </w:pPr>
    </w:p>
    <w:p w:rsidR="004F4D5B" w:rsidRDefault="00D44981">
      <w:pPr>
        <w:spacing w:line="560" w:lineRule="exact"/>
        <w:rPr>
          <w:rFonts w:ascii="黑体" w:eastAsia="黑体" w:hAnsi="黑体" w:cs="仿宋_GB2312"/>
          <w:color w:val="000000" w:themeColor="text1"/>
          <w:sz w:val="32"/>
          <w:szCs w:val="32"/>
          <w:lang w:eastAsia="zh-CN"/>
        </w:rPr>
      </w:pP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附件</w:t>
      </w: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2</w:t>
      </w:r>
    </w:p>
    <w:p w:rsidR="004F4D5B" w:rsidRDefault="00D44981">
      <w:pPr>
        <w:widowControl w:val="0"/>
        <w:spacing w:line="560" w:lineRule="exact"/>
        <w:jc w:val="center"/>
        <w:rPr>
          <w:rFonts w:ascii="方正小标宋简体" w:eastAsia="方正小标宋简体" w:hAnsi="黑体" w:cs="黑体"/>
          <w:color w:val="000000" w:themeColor="text1"/>
          <w:sz w:val="36"/>
          <w:szCs w:val="36"/>
          <w:lang w:eastAsia="zh-CN"/>
        </w:rPr>
      </w:pPr>
      <w:r>
        <w:rPr>
          <w:rFonts w:ascii="方正小标宋简体" w:eastAsia="方正小标宋简体" w:hAnsi="黑体" w:cs="黑体" w:hint="eastAsia"/>
          <w:color w:val="000000" w:themeColor="text1"/>
          <w:sz w:val="36"/>
          <w:szCs w:val="36"/>
          <w:lang w:eastAsia="zh-CN"/>
        </w:rPr>
        <w:t>2025</w:t>
      </w:r>
      <w:r>
        <w:rPr>
          <w:rFonts w:ascii="方正小标宋简体" w:eastAsia="方正小标宋简体" w:hAnsi="黑体" w:cs="黑体" w:hint="eastAsia"/>
          <w:color w:val="000000" w:themeColor="text1"/>
          <w:sz w:val="36"/>
          <w:szCs w:val="36"/>
          <w:lang w:eastAsia="zh-CN"/>
        </w:rPr>
        <w:t>年</w:t>
      </w:r>
      <w:r>
        <w:rPr>
          <w:rFonts w:ascii="方正小标宋简体" w:eastAsia="方正小标宋简体" w:hAnsi="仿宋" w:hint="eastAsia"/>
          <w:color w:val="000000" w:themeColor="text1"/>
          <w:sz w:val="36"/>
          <w:szCs w:val="36"/>
          <w:lang w:eastAsia="zh-CN"/>
        </w:rPr>
        <w:t>福建省</w:t>
      </w:r>
      <w:r>
        <w:rPr>
          <w:rFonts w:ascii="方正小标宋简体" w:eastAsia="方正小标宋简体" w:hAnsi="黑体" w:cs="黑体" w:hint="eastAsia"/>
          <w:color w:val="000000" w:themeColor="text1"/>
          <w:sz w:val="36"/>
          <w:szCs w:val="36"/>
          <w:lang w:eastAsia="zh-CN"/>
        </w:rPr>
        <w:t>职业技能等级认定申报条件</w:t>
      </w:r>
    </w:p>
    <w:p w:rsidR="004F4D5B" w:rsidRDefault="004F4D5B">
      <w:pPr>
        <w:widowControl w:val="0"/>
        <w:spacing w:line="560" w:lineRule="exact"/>
        <w:rPr>
          <w:rFonts w:ascii="黑体" w:eastAsia="黑体" w:hAnsi="黑体" w:cs="黑体"/>
          <w:color w:val="000000" w:themeColor="text1"/>
          <w:szCs w:val="32"/>
          <w:lang w:eastAsia="zh-CN"/>
        </w:rPr>
      </w:pPr>
    </w:p>
    <w:p w:rsidR="004F4D5B" w:rsidRDefault="00D44981">
      <w:pPr>
        <w:widowControl w:val="0"/>
        <w:spacing w:line="560" w:lineRule="exact"/>
        <w:ind w:firstLineChars="200" w:firstLine="640"/>
        <w:rPr>
          <w:rFonts w:ascii="黑体" w:eastAsia="黑体" w:hAnsi="黑体" w:cs="仿宋_GB2312"/>
          <w:color w:val="000000" w:themeColor="text1"/>
          <w:sz w:val="32"/>
          <w:szCs w:val="32"/>
          <w:lang w:eastAsia="zh-CN"/>
        </w:rPr>
      </w:pP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一、从业人员初入本职业时一般具备的学历</w:t>
      </w: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力</w:t>
      </w: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条件</w:t>
      </w:r>
    </w:p>
    <w:p w:rsidR="004F4D5B" w:rsidRDefault="00D44981">
      <w:pPr>
        <w:widowControl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婚姻家庭咨询师、职业指导师、供应链管理师等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个职业，学历条件为大学专科毕业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或同等学力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；企业人力资源管理师、劳动关系协调师、电子商务师等其他职业，学历条件为高中毕业（或同等学力）。</w:t>
      </w:r>
    </w:p>
    <w:p w:rsidR="004F4D5B" w:rsidRDefault="00D44981">
      <w:pPr>
        <w:widowControl w:val="0"/>
        <w:spacing w:line="560" w:lineRule="exact"/>
        <w:ind w:firstLineChars="200" w:firstLine="640"/>
        <w:rPr>
          <w:rFonts w:ascii="黑体" w:eastAsia="黑体" w:hAnsi="黑体" w:cs="仿宋_GB2312"/>
          <w:color w:val="000000" w:themeColor="text1"/>
          <w:sz w:val="32"/>
          <w:szCs w:val="32"/>
          <w:lang w:eastAsia="zh-CN"/>
        </w:rPr>
      </w:pPr>
      <w:r>
        <w:rPr>
          <w:rFonts w:ascii="黑体" w:eastAsia="黑体" w:hAnsi="黑体" w:cs="仿宋_GB2312" w:hint="eastAsia"/>
          <w:color w:val="000000" w:themeColor="text1"/>
          <w:sz w:val="32"/>
          <w:szCs w:val="32"/>
          <w:lang w:eastAsia="zh-CN"/>
        </w:rPr>
        <w:t>二、申请参加职业技能评价的条件</w:t>
      </w:r>
    </w:p>
    <w:p w:rsidR="004F4D5B" w:rsidRDefault="00D44981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1.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具备以下条件之一者，可申报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初级工：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）年满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16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周岁，拟从事本职业或相关职业工作。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）年满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16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周岁，从事本职业或相关职业工作。</w:t>
      </w:r>
    </w:p>
    <w:p w:rsidR="004F4D5B" w:rsidRDefault="00D44981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2.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具备以下条件之一者，可申报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中级工：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初级工职业资格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）取得本专业或相关专业的技工院校或中等及以上职业院校、专科及以上普通高等学校毕业证书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含在读应届毕业生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。</w:t>
      </w:r>
    </w:p>
    <w:p w:rsidR="004F4D5B" w:rsidRDefault="00D44981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3.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具备以下条件之一者，可申报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高级工：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10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中级工职业资格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）取得符合专业对应关系的初级职称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专业技术人员职业资格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后，累计从事本职业或相关职业工作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lastRenderedPageBreak/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）取得本专业或相关专业的技工院校高级工班及以上毕业证书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含在读应届毕业生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中级工职业资格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证书，并取得高等职业学校、专科及以上普通高等学校本专业或相关专业毕业证书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含在读应届毕业生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6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）取得经评估论证的高等职业学校、专科及以上普通高等学校本专业或相关专业的毕业证书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含在读应届毕业生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。</w:t>
      </w:r>
    </w:p>
    <w:p w:rsidR="004F4D5B" w:rsidRDefault="00D44981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4.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具备以下条件之一者，可申报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技师：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高级工职业资格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）取得符合专业对应关系的初级职称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专业技术人员职业资格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年，并在取得本职业或相关职业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高级工职业资格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）取得符合专业对应关系的中级职称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专业技术人员职业资格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4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高级工职业资格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证书的高级技工学校、技师学院毕业生，累计从事本职业或相关职业工作满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高级工职业资格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年的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技师学院预备技师班、技师班学生。</w:t>
      </w:r>
    </w:p>
    <w:p w:rsidR="004F4D5B" w:rsidRDefault="00D44981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5.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具备以下条件之一者，可申报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  <w:lang w:eastAsia="zh-CN"/>
        </w:rPr>
        <w:t>高级技师：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技师职业资格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）取得符合专业对应关系的中级职称后，累计从事本职业或相关职业工作满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年，并在取得本职业或相关职业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2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技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lastRenderedPageBreak/>
        <w:t>师职业资格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职业技能等级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证书后，从事本职业或相关职业工作满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D44981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3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）取得符合专业对应关系的高级职称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(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专业技术人员职业资格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)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后，累计从事本职业或相关职业工作满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1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  <w:lang w:eastAsia="zh-CN"/>
        </w:rPr>
        <w:t>年。</w:t>
      </w: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sz w:val="32"/>
          <w:szCs w:val="32"/>
          <w:lang w:eastAsia="zh-CN"/>
        </w:rPr>
      </w:pPr>
    </w:p>
    <w:p w:rsidR="004F4D5B" w:rsidRDefault="004F4D5B">
      <w:pPr>
        <w:spacing w:line="560" w:lineRule="exact"/>
        <w:rPr>
          <w:rFonts w:ascii="仿宋_GB2312" w:eastAsia="仿宋_GB2312" w:hAnsi="仿宋_GB2312" w:cs="仿宋_GB2312"/>
          <w:sz w:val="32"/>
          <w:szCs w:val="32"/>
          <w:lang w:eastAsia="zh-CN"/>
        </w:rPr>
      </w:pPr>
    </w:p>
    <w:sectPr w:rsidR="004F4D5B">
      <w:footerReference w:type="default" r:id="rId9"/>
      <w:pgSz w:w="11906" w:h="16838"/>
      <w:pgMar w:top="907" w:right="1474" w:bottom="907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981" w:rsidRDefault="00D44981">
      <w:r>
        <w:separator/>
      </w:r>
    </w:p>
  </w:endnote>
  <w:endnote w:type="continuationSeparator" w:id="0">
    <w:p w:rsidR="00D44981" w:rsidRDefault="00D4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4D5B" w:rsidRDefault="00C066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06095" cy="186055"/>
              <wp:effectExtent l="0" t="0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4D5B" w:rsidRDefault="00D44981">
                          <w:pPr>
                            <w:pStyle w:val="a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39.85pt;height:14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" filled="f" stroked="f">
              <v:textbox style="mso-fit-shape-to-text:t" inset="0,0,0,0">
                <w:txbxContent>
                  <w:p w:rsidR="004F4D5B" w:rsidRDefault="00D44981">
                    <w:pPr>
                      <w:pStyle w:val="a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981" w:rsidRDefault="00D44981">
      <w:r>
        <w:separator/>
      </w:r>
    </w:p>
  </w:footnote>
  <w:footnote w:type="continuationSeparator" w:id="0">
    <w:p w:rsidR="00D44981" w:rsidRDefault="00D44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AD64EE8"/>
    <w:multiLevelType w:val="singleLevel"/>
    <w:tmpl w:val="BAD64EE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VjNWQ2YjMxZTFiYjQ0M2ViNzFjMDAxMGQ5MTA0YmUifQ=="/>
  </w:docVars>
  <w:rsids>
    <w:rsidRoot w:val="005559A6"/>
    <w:rsid w:val="000019C5"/>
    <w:rsid w:val="00035C09"/>
    <w:rsid w:val="00051441"/>
    <w:rsid w:val="00053B77"/>
    <w:rsid w:val="00054DE3"/>
    <w:rsid w:val="0006264A"/>
    <w:rsid w:val="00062E55"/>
    <w:rsid w:val="0006323C"/>
    <w:rsid w:val="000C5FD6"/>
    <w:rsid w:val="000D13B1"/>
    <w:rsid w:val="00105D46"/>
    <w:rsid w:val="001065F1"/>
    <w:rsid w:val="001105EC"/>
    <w:rsid w:val="001108B6"/>
    <w:rsid w:val="0012425E"/>
    <w:rsid w:val="001426AD"/>
    <w:rsid w:val="001445C0"/>
    <w:rsid w:val="00150311"/>
    <w:rsid w:val="0016071B"/>
    <w:rsid w:val="0017691A"/>
    <w:rsid w:val="00177762"/>
    <w:rsid w:val="001A4E88"/>
    <w:rsid w:val="001B0319"/>
    <w:rsid w:val="001C11E9"/>
    <w:rsid w:val="001C29E6"/>
    <w:rsid w:val="001C7E8D"/>
    <w:rsid w:val="001D138A"/>
    <w:rsid w:val="001D31D1"/>
    <w:rsid w:val="00213810"/>
    <w:rsid w:val="00233936"/>
    <w:rsid w:val="00237374"/>
    <w:rsid w:val="0024231C"/>
    <w:rsid w:val="002632D1"/>
    <w:rsid w:val="00295C83"/>
    <w:rsid w:val="002A56E5"/>
    <w:rsid w:val="002D1AA2"/>
    <w:rsid w:val="002E5D0B"/>
    <w:rsid w:val="002F454C"/>
    <w:rsid w:val="0030404B"/>
    <w:rsid w:val="003055F8"/>
    <w:rsid w:val="00315982"/>
    <w:rsid w:val="00316C1E"/>
    <w:rsid w:val="0032417D"/>
    <w:rsid w:val="00332E9B"/>
    <w:rsid w:val="003561B0"/>
    <w:rsid w:val="00356930"/>
    <w:rsid w:val="003A0CE5"/>
    <w:rsid w:val="003A25C1"/>
    <w:rsid w:val="003B5204"/>
    <w:rsid w:val="003C3B22"/>
    <w:rsid w:val="003E24D9"/>
    <w:rsid w:val="00413689"/>
    <w:rsid w:val="00432156"/>
    <w:rsid w:val="00443A7D"/>
    <w:rsid w:val="004856F7"/>
    <w:rsid w:val="004A5EF1"/>
    <w:rsid w:val="004B7B09"/>
    <w:rsid w:val="004C1EC6"/>
    <w:rsid w:val="004C240E"/>
    <w:rsid w:val="004D36BE"/>
    <w:rsid w:val="004D7849"/>
    <w:rsid w:val="004E3AF0"/>
    <w:rsid w:val="004E79E9"/>
    <w:rsid w:val="004F4D5B"/>
    <w:rsid w:val="004F7CDD"/>
    <w:rsid w:val="00506F69"/>
    <w:rsid w:val="00512ED5"/>
    <w:rsid w:val="00524A1C"/>
    <w:rsid w:val="00536DBA"/>
    <w:rsid w:val="00545437"/>
    <w:rsid w:val="00550A15"/>
    <w:rsid w:val="00550E08"/>
    <w:rsid w:val="005559A6"/>
    <w:rsid w:val="005623EE"/>
    <w:rsid w:val="00566D91"/>
    <w:rsid w:val="0058755C"/>
    <w:rsid w:val="005912F6"/>
    <w:rsid w:val="005B097C"/>
    <w:rsid w:val="005B3CF9"/>
    <w:rsid w:val="005D76E2"/>
    <w:rsid w:val="005F489D"/>
    <w:rsid w:val="00624715"/>
    <w:rsid w:val="00627E5F"/>
    <w:rsid w:val="0063431B"/>
    <w:rsid w:val="0066429E"/>
    <w:rsid w:val="00670B20"/>
    <w:rsid w:val="006A54F1"/>
    <w:rsid w:val="006A70EE"/>
    <w:rsid w:val="006B1EE5"/>
    <w:rsid w:val="006C3FD6"/>
    <w:rsid w:val="006F09FC"/>
    <w:rsid w:val="006F5537"/>
    <w:rsid w:val="00704091"/>
    <w:rsid w:val="0071045F"/>
    <w:rsid w:val="007160F0"/>
    <w:rsid w:val="00732ABD"/>
    <w:rsid w:val="007421A0"/>
    <w:rsid w:val="0074451F"/>
    <w:rsid w:val="00765201"/>
    <w:rsid w:val="00770CF4"/>
    <w:rsid w:val="00772B85"/>
    <w:rsid w:val="0077767C"/>
    <w:rsid w:val="00790F0E"/>
    <w:rsid w:val="00791B52"/>
    <w:rsid w:val="00792F72"/>
    <w:rsid w:val="00796993"/>
    <w:rsid w:val="007B7C84"/>
    <w:rsid w:val="007C315A"/>
    <w:rsid w:val="007C3899"/>
    <w:rsid w:val="007D3FC2"/>
    <w:rsid w:val="007F4DDB"/>
    <w:rsid w:val="00806895"/>
    <w:rsid w:val="00822FBD"/>
    <w:rsid w:val="00846571"/>
    <w:rsid w:val="00847001"/>
    <w:rsid w:val="008673CD"/>
    <w:rsid w:val="008846EE"/>
    <w:rsid w:val="00887B88"/>
    <w:rsid w:val="00894A23"/>
    <w:rsid w:val="008A5741"/>
    <w:rsid w:val="008C3DB1"/>
    <w:rsid w:val="008D64AF"/>
    <w:rsid w:val="008E1784"/>
    <w:rsid w:val="008E6587"/>
    <w:rsid w:val="008F5747"/>
    <w:rsid w:val="0090488A"/>
    <w:rsid w:val="009229F6"/>
    <w:rsid w:val="00926CD8"/>
    <w:rsid w:val="00935CB1"/>
    <w:rsid w:val="00962CFB"/>
    <w:rsid w:val="0096385D"/>
    <w:rsid w:val="00983EF2"/>
    <w:rsid w:val="0098729F"/>
    <w:rsid w:val="009B2B4F"/>
    <w:rsid w:val="009C10C4"/>
    <w:rsid w:val="009D56F2"/>
    <w:rsid w:val="00A07891"/>
    <w:rsid w:val="00A1010B"/>
    <w:rsid w:val="00A15DD2"/>
    <w:rsid w:val="00A340DA"/>
    <w:rsid w:val="00A431D6"/>
    <w:rsid w:val="00A53BB3"/>
    <w:rsid w:val="00A70A56"/>
    <w:rsid w:val="00A736BB"/>
    <w:rsid w:val="00A86DC8"/>
    <w:rsid w:val="00A87B11"/>
    <w:rsid w:val="00A90D0C"/>
    <w:rsid w:val="00A96DBB"/>
    <w:rsid w:val="00AB266D"/>
    <w:rsid w:val="00AC3488"/>
    <w:rsid w:val="00AE0AF2"/>
    <w:rsid w:val="00AF2AF8"/>
    <w:rsid w:val="00B12E85"/>
    <w:rsid w:val="00B13660"/>
    <w:rsid w:val="00B17F4B"/>
    <w:rsid w:val="00B23500"/>
    <w:rsid w:val="00B45A0A"/>
    <w:rsid w:val="00B50F4C"/>
    <w:rsid w:val="00B606FE"/>
    <w:rsid w:val="00B72323"/>
    <w:rsid w:val="00B852C6"/>
    <w:rsid w:val="00B87CFE"/>
    <w:rsid w:val="00B91CC6"/>
    <w:rsid w:val="00B93B2D"/>
    <w:rsid w:val="00B97763"/>
    <w:rsid w:val="00BA6E0C"/>
    <w:rsid w:val="00BA7706"/>
    <w:rsid w:val="00BB4A5E"/>
    <w:rsid w:val="00BB624C"/>
    <w:rsid w:val="00BB78B9"/>
    <w:rsid w:val="00BF48AB"/>
    <w:rsid w:val="00C01E4B"/>
    <w:rsid w:val="00C06666"/>
    <w:rsid w:val="00C701D0"/>
    <w:rsid w:val="00C94429"/>
    <w:rsid w:val="00C95B89"/>
    <w:rsid w:val="00CB6C6E"/>
    <w:rsid w:val="00CD0783"/>
    <w:rsid w:val="00CE62DD"/>
    <w:rsid w:val="00CF3854"/>
    <w:rsid w:val="00D01E3B"/>
    <w:rsid w:val="00D04A99"/>
    <w:rsid w:val="00D075AD"/>
    <w:rsid w:val="00D229BC"/>
    <w:rsid w:val="00D25F0A"/>
    <w:rsid w:val="00D40E7B"/>
    <w:rsid w:val="00D44981"/>
    <w:rsid w:val="00D52555"/>
    <w:rsid w:val="00D81CE2"/>
    <w:rsid w:val="00D93533"/>
    <w:rsid w:val="00DC5407"/>
    <w:rsid w:val="00DC7F3A"/>
    <w:rsid w:val="00DD0B3C"/>
    <w:rsid w:val="00E1313D"/>
    <w:rsid w:val="00E42C3D"/>
    <w:rsid w:val="00E47468"/>
    <w:rsid w:val="00E638A4"/>
    <w:rsid w:val="00EC32CF"/>
    <w:rsid w:val="00EE3D29"/>
    <w:rsid w:val="00EE4AF8"/>
    <w:rsid w:val="00EE6A1C"/>
    <w:rsid w:val="00F02AE3"/>
    <w:rsid w:val="00F05D0A"/>
    <w:rsid w:val="00F069E6"/>
    <w:rsid w:val="00F27994"/>
    <w:rsid w:val="00F54415"/>
    <w:rsid w:val="00F54BB2"/>
    <w:rsid w:val="00F57C05"/>
    <w:rsid w:val="00F7098F"/>
    <w:rsid w:val="00F718A8"/>
    <w:rsid w:val="00F74F9C"/>
    <w:rsid w:val="00F756AE"/>
    <w:rsid w:val="00F94D46"/>
    <w:rsid w:val="00FA6FB4"/>
    <w:rsid w:val="00FB4973"/>
    <w:rsid w:val="00FC5C11"/>
    <w:rsid w:val="00FE52E0"/>
    <w:rsid w:val="00FE61B9"/>
    <w:rsid w:val="00FF35FC"/>
    <w:rsid w:val="025F675A"/>
    <w:rsid w:val="04A57852"/>
    <w:rsid w:val="04D27F09"/>
    <w:rsid w:val="0AF85123"/>
    <w:rsid w:val="10AC760C"/>
    <w:rsid w:val="10AD64FB"/>
    <w:rsid w:val="13F43418"/>
    <w:rsid w:val="14153CF6"/>
    <w:rsid w:val="182525D8"/>
    <w:rsid w:val="1CAA64D5"/>
    <w:rsid w:val="22392D16"/>
    <w:rsid w:val="24937452"/>
    <w:rsid w:val="36E061C9"/>
    <w:rsid w:val="3B6D4F6B"/>
    <w:rsid w:val="41780CC1"/>
    <w:rsid w:val="41DF0089"/>
    <w:rsid w:val="44960F42"/>
    <w:rsid w:val="44BD68E4"/>
    <w:rsid w:val="57A9306C"/>
    <w:rsid w:val="5DE03E40"/>
    <w:rsid w:val="638A269E"/>
    <w:rsid w:val="63CD46A2"/>
    <w:rsid w:val="650656B2"/>
    <w:rsid w:val="68774F7F"/>
    <w:rsid w:val="68B27D65"/>
    <w:rsid w:val="69A20280"/>
    <w:rsid w:val="6AEE3975"/>
    <w:rsid w:val="6C1D2867"/>
    <w:rsid w:val="76B92F15"/>
    <w:rsid w:val="76EA199D"/>
    <w:rsid w:val="77732DB5"/>
    <w:rsid w:val="78425361"/>
    <w:rsid w:val="7C367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2B92301-4466-476D-9DF5-56F05DBE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 w:bidi="en-US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autoRedefine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autoRedefine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autoRedefine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autoRedefine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autoRedefine/>
    <w:semiHidden/>
    <w:qFormat/>
    <w:pPr>
      <w:tabs>
        <w:tab w:val="center" w:pos="4153"/>
        <w:tab w:val="right" w:pos="8306"/>
      </w:tabs>
      <w:snapToGrid w:val="0"/>
    </w:pPr>
  </w:style>
  <w:style w:type="paragraph" w:styleId="a6">
    <w:name w:val="header"/>
    <w:basedOn w:val="a"/>
    <w:autoRedefine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</w:style>
  <w:style w:type="paragraph" w:styleId="a7">
    <w:name w:val="Subtitle"/>
    <w:basedOn w:val="a"/>
    <w:next w:val="a"/>
    <w:link w:val="a8"/>
    <w:autoRedefine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9">
    <w:name w:val="Normal (Web)"/>
    <w:basedOn w:val="a"/>
    <w:autoRedefine/>
    <w:semiHidden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a">
    <w:name w:val="Title"/>
    <w:basedOn w:val="a"/>
    <w:next w:val="a"/>
    <w:link w:val="ab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styleId="ac">
    <w:name w:val="Strong"/>
    <w:basedOn w:val="a0"/>
    <w:autoRedefine/>
    <w:uiPriority w:val="22"/>
    <w:qFormat/>
    <w:rPr>
      <w:b/>
      <w:bCs/>
    </w:rPr>
  </w:style>
  <w:style w:type="character" w:styleId="ad">
    <w:name w:val="Emphasis"/>
    <w:basedOn w:val="a0"/>
    <w:autoRedefine/>
    <w:uiPriority w:val="20"/>
    <w:qFormat/>
    <w:rPr>
      <w:rFonts w:asciiTheme="minorHAnsi" w:hAnsiTheme="minorHAnsi"/>
      <w:b/>
      <w:i/>
      <w:iCs/>
    </w:rPr>
  </w:style>
  <w:style w:type="character" w:styleId="ae">
    <w:name w:val="Hyperlink"/>
    <w:basedOn w:val="a0"/>
    <w:autoRedefine/>
    <w:uiPriority w:val="99"/>
    <w:qFormat/>
    <w:rPr>
      <w:rFonts w:cs="Times New Roman"/>
      <w:color w:val="0000FF"/>
      <w:u w:val="single"/>
    </w:rPr>
  </w:style>
  <w:style w:type="paragraph" w:customStyle="1" w:styleId="zt">
    <w:name w:val="zt"/>
    <w:basedOn w:val="a"/>
    <w:link w:val="ztChar"/>
    <w:autoRedefine/>
    <w:qFormat/>
    <w:pPr>
      <w:spacing w:line="560" w:lineRule="exact"/>
      <w:ind w:leftChars="6" w:left="14" w:right="198"/>
    </w:pPr>
    <w:rPr>
      <w:rFonts w:ascii="仿宋_GB2312" w:eastAsia="仿宋_GB2312" w:hAnsi="黑体" w:cs="仿宋_GB2312"/>
      <w:kern w:val="2"/>
      <w:sz w:val="32"/>
      <w:szCs w:val="32"/>
      <w:lang w:eastAsia="zh-CN"/>
    </w:rPr>
  </w:style>
  <w:style w:type="paragraph" w:styleId="af">
    <w:name w:val="No Spacing"/>
    <w:basedOn w:val="a"/>
    <w:autoRedefine/>
    <w:uiPriority w:val="1"/>
    <w:qFormat/>
    <w:rPr>
      <w:szCs w:val="32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ztChar">
    <w:name w:val="zt Char"/>
    <w:basedOn w:val="a0"/>
    <w:link w:val="zt"/>
    <w:autoRedefine/>
    <w:qFormat/>
    <w:rPr>
      <w:rFonts w:ascii="仿宋_GB2312" w:eastAsia="仿宋_GB2312" w:hAnsi="黑体" w:cs="仿宋_GB2312"/>
      <w:kern w:val="2"/>
      <w:sz w:val="32"/>
      <w:szCs w:val="32"/>
      <w:lang w:bidi="en-US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autoRedefine/>
    <w:uiPriority w:val="9"/>
    <w:qFormat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b/>
      <w:bCs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sz w:val="24"/>
      <w:szCs w:val="24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asciiTheme="majorHAnsi" w:eastAsiaTheme="majorEastAsia" w:hAnsiTheme="majorHAnsi"/>
    </w:rPr>
  </w:style>
  <w:style w:type="character" w:customStyle="1" w:styleId="ab">
    <w:name w:val="标题 字符"/>
    <w:basedOn w:val="a0"/>
    <w:link w:val="aa"/>
    <w:autoRedefine/>
    <w:uiPriority w:val="10"/>
    <w:qFormat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autoRedefine/>
    <w:uiPriority w:val="11"/>
    <w:qFormat/>
    <w:rPr>
      <w:rFonts w:asciiTheme="majorHAnsi" w:eastAsiaTheme="majorEastAsia" w:hAnsiTheme="majorHAnsi"/>
      <w:sz w:val="24"/>
      <w:szCs w:val="24"/>
    </w:rPr>
  </w:style>
  <w:style w:type="paragraph" w:styleId="af0">
    <w:name w:val="List Paragraph"/>
    <w:basedOn w:val="a"/>
    <w:autoRedefine/>
    <w:uiPriority w:val="1"/>
    <w:qFormat/>
    <w:pPr>
      <w:ind w:left="720"/>
      <w:contextualSpacing/>
    </w:pPr>
  </w:style>
  <w:style w:type="paragraph" w:styleId="af1">
    <w:name w:val="Quote"/>
    <w:basedOn w:val="a"/>
    <w:next w:val="a"/>
    <w:link w:val="af2"/>
    <w:autoRedefine/>
    <w:uiPriority w:val="29"/>
    <w:qFormat/>
    <w:rPr>
      <w:i/>
    </w:rPr>
  </w:style>
  <w:style w:type="character" w:customStyle="1" w:styleId="af2">
    <w:name w:val="引用 字符"/>
    <w:basedOn w:val="a0"/>
    <w:link w:val="af1"/>
    <w:autoRedefine/>
    <w:uiPriority w:val="29"/>
    <w:qFormat/>
    <w:rPr>
      <w:i/>
      <w:sz w:val="24"/>
      <w:szCs w:val="24"/>
    </w:rPr>
  </w:style>
  <w:style w:type="paragraph" w:styleId="af3">
    <w:name w:val="Intense Quote"/>
    <w:basedOn w:val="a"/>
    <w:next w:val="a"/>
    <w:link w:val="af4"/>
    <w:autoRedefine/>
    <w:uiPriority w:val="30"/>
    <w:qFormat/>
    <w:pPr>
      <w:ind w:left="720" w:right="720"/>
    </w:pPr>
    <w:rPr>
      <w:b/>
      <w:i/>
      <w:szCs w:val="22"/>
    </w:rPr>
  </w:style>
  <w:style w:type="character" w:customStyle="1" w:styleId="af4">
    <w:name w:val="明显引用 字符"/>
    <w:basedOn w:val="a0"/>
    <w:link w:val="af3"/>
    <w:autoRedefine/>
    <w:uiPriority w:val="30"/>
    <w:qFormat/>
    <w:rPr>
      <w:b/>
      <w:i/>
      <w:sz w:val="24"/>
    </w:rPr>
  </w:style>
  <w:style w:type="character" w:customStyle="1" w:styleId="11">
    <w:name w:val="不明显强调1"/>
    <w:autoRedefine/>
    <w:uiPriority w:val="19"/>
    <w:qFormat/>
    <w:rPr>
      <w:i/>
      <w:color w:val="5A5A5A" w:themeColor="text1" w:themeTint="A5"/>
    </w:rPr>
  </w:style>
  <w:style w:type="character" w:customStyle="1" w:styleId="12">
    <w:name w:val="明显强调1"/>
    <w:basedOn w:val="a0"/>
    <w:autoRedefine/>
    <w:uiPriority w:val="21"/>
    <w:qFormat/>
    <w:rPr>
      <w:b/>
      <w:i/>
      <w:sz w:val="24"/>
      <w:szCs w:val="24"/>
      <w:u w:val="single"/>
    </w:rPr>
  </w:style>
  <w:style w:type="character" w:customStyle="1" w:styleId="13">
    <w:name w:val="不明显参考1"/>
    <w:basedOn w:val="a0"/>
    <w:autoRedefine/>
    <w:uiPriority w:val="31"/>
    <w:qFormat/>
    <w:rPr>
      <w:sz w:val="24"/>
      <w:szCs w:val="24"/>
      <w:u w:val="single"/>
    </w:rPr>
  </w:style>
  <w:style w:type="character" w:customStyle="1" w:styleId="14">
    <w:name w:val="明显参考1"/>
    <w:basedOn w:val="a0"/>
    <w:autoRedefine/>
    <w:uiPriority w:val="32"/>
    <w:qFormat/>
    <w:rPr>
      <w:b/>
      <w:sz w:val="24"/>
      <w:u w:val="single"/>
    </w:rPr>
  </w:style>
  <w:style w:type="character" w:customStyle="1" w:styleId="15">
    <w:name w:val="书籍标题1"/>
    <w:basedOn w:val="a0"/>
    <w:autoRedefine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TOC1">
    <w:name w:val="TOC 标题1"/>
    <w:basedOn w:val="1"/>
    <w:next w:val="a"/>
    <w:autoRedefine/>
    <w:uiPriority w:val="39"/>
    <w:semiHidden/>
    <w:unhideWhenUsed/>
    <w:qFormat/>
    <w:pPr>
      <w:outlineLvl w:val="9"/>
    </w:pPr>
  </w:style>
  <w:style w:type="paragraph" w:customStyle="1" w:styleId="TableParagraph">
    <w:name w:val="Table Paragraph"/>
    <w:basedOn w:val="a"/>
    <w:autoRedefine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eastAsia="zh-CN" w:bidi="zh-CN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481</Words>
  <Characters>2745</Characters>
  <Application>Microsoft Office Word</Application>
  <DocSecurity>0</DocSecurity>
  <Lines>22</Lines>
  <Paragraphs>6</Paragraphs>
  <ScaleCrop>false</ScaleCrop>
  <Company>CHINA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2023-08-02T01:51:00Z</cp:lastPrinted>
  <dcterms:created xsi:type="dcterms:W3CDTF">2025-03-05T03:04:00Z</dcterms:created>
  <dcterms:modified xsi:type="dcterms:W3CDTF">2025-03-05T03:04:00Z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80B40A6D400745839A7FE4581A1C6CFA_12</vt:lpwstr>
  </property>
  <property fmtid="{D5CDD505-2E9C-101B-9397-08002B2CF9AE}" pid="4" name="KSOTemplateDocerSaveRecord">
    <vt:lpwstr>eyJoZGlkIjoiZjVjNWQ2YjMxZTFiYjQ0M2ViNzFjMDAxMGQ5MTA0YmUiLCJ1c2VySWQiOiIxNTE5MDg0NjEyIn0=</vt:lpwstr>
  </property>
</Properties>
</file>